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AE" w:rsidRDefault="001154AE" w:rsidP="001154AE">
      <w:pPr>
        <w:jc w:val="center"/>
        <w:rPr>
          <w:rFonts w:ascii="TisaOT" w:hAnsi="TisaOT" w:cs="TisaOT"/>
          <w:b/>
        </w:rPr>
      </w:pPr>
    </w:p>
    <w:p w:rsidR="001154AE" w:rsidRDefault="001154AE" w:rsidP="001154AE">
      <w:pPr>
        <w:jc w:val="center"/>
        <w:rPr>
          <w:rFonts w:ascii="TisaOT" w:hAnsi="TisaOT" w:cs="TisaOT"/>
          <w:b/>
        </w:rPr>
      </w:pPr>
    </w:p>
    <w:p w:rsidR="001154AE" w:rsidRPr="001154AE" w:rsidRDefault="001154AE" w:rsidP="001154AE">
      <w:pPr>
        <w:jc w:val="center"/>
        <w:rPr>
          <w:rFonts w:ascii="TisaOT" w:hAnsi="TisaOT" w:cs="TisaOT"/>
          <w:b/>
          <w:sz w:val="28"/>
          <w:szCs w:val="28"/>
        </w:rPr>
      </w:pPr>
      <w:r w:rsidRPr="001154AE">
        <w:rPr>
          <w:rFonts w:ascii="TisaOT" w:hAnsi="TisaOT" w:cs="TisaOT"/>
          <w:b/>
          <w:sz w:val="28"/>
          <w:szCs w:val="28"/>
        </w:rPr>
        <w:t>Empower Indiana Grant Challenge</w:t>
      </w:r>
    </w:p>
    <w:p w:rsidR="001154AE" w:rsidRDefault="001154AE" w:rsidP="001154AE">
      <w:pPr>
        <w:jc w:val="center"/>
        <w:rPr>
          <w:rFonts w:ascii="TisaOT" w:hAnsi="TisaOT" w:cs="TisaOT"/>
          <w:sz w:val="24"/>
          <w:szCs w:val="24"/>
        </w:rPr>
      </w:pPr>
      <w:r w:rsidRPr="001154AE">
        <w:rPr>
          <w:rFonts w:ascii="TisaOT" w:hAnsi="TisaOT" w:cs="TisaOT"/>
          <w:sz w:val="24"/>
          <w:szCs w:val="24"/>
        </w:rPr>
        <w:t>Frequently Asked Questions</w:t>
      </w:r>
    </w:p>
    <w:p w:rsidR="001154AE" w:rsidRDefault="001154AE" w:rsidP="001154AE">
      <w:pPr>
        <w:jc w:val="center"/>
        <w:rPr>
          <w:rFonts w:ascii="TisaOT" w:hAnsi="TisaOT" w:cs="TisaOT"/>
          <w:sz w:val="24"/>
          <w:szCs w:val="24"/>
        </w:rPr>
      </w:pPr>
    </w:p>
    <w:p w:rsidR="001154AE" w:rsidRPr="001154AE" w:rsidRDefault="001154AE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1154AE">
        <w:rPr>
          <w:rFonts w:ascii="TisaOT" w:hAnsi="TisaOT" w:cs="TisaOT"/>
          <w:b/>
          <w:sz w:val="24"/>
          <w:szCs w:val="24"/>
        </w:rPr>
        <w:t xml:space="preserve">Q: Is my organization a Prosperity Indiana member? </w:t>
      </w:r>
    </w:p>
    <w:p w:rsidR="001154AE" w:rsidRDefault="001154AE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Contact Kaytlin Eastes at </w:t>
      </w:r>
      <w:hyperlink r:id="rId7" w:history="1">
        <w:r w:rsidRPr="000A5397">
          <w:rPr>
            <w:rStyle w:val="Hyperlink"/>
            <w:rFonts w:ascii="TisaOT" w:hAnsi="TisaOT" w:cs="TisaOT"/>
            <w:sz w:val="24"/>
            <w:szCs w:val="24"/>
          </w:rPr>
          <w:t>keastes@prosperityindiana.org</w:t>
        </w:r>
      </w:hyperlink>
      <w:r>
        <w:rPr>
          <w:rFonts w:ascii="TisaOT" w:hAnsi="TisaOT" w:cs="TisaOT"/>
          <w:sz w:val="24"/>
          <w:szCs w:val="24"/>
        </w:rPr>
        <w:t xml:space="preserve"> to inquire about your organization’s membership status. </w:t>
      </w:r>
    </w:p>
    <w:p w:rsidR="001154AE" w:rsidRDefault="001154AE" w:rsidP="00974F37">
      <w:pPr>
        <w:ind w:left="360" w:hanging="360"/>
        <w:rPr>
          <w:rFonts w:ascii="TisaOT" w:hAnsi="TisaOT" w:cs="TisaOT"/>
          <w:sz w:val="24"/>
          <w:szCs w:val="24"/>
        </w:rPr>
      </w:pPr>
    </w:p>
    <w:p w:rsidR="001154AE" w:rsidRPr="001154AE" w:rsidRDefault="001154AE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1154AE">
        <w:rPr>
          <w:rFonts w:ascii="TisaOT" w:hAnsi="TisaOT" w:cs="TisaOT"/>
          <w:b/>
          <w:sz w:val="24"/>
          <w:szCs w:val="24"/>
        </w:rPr>
        <w:t xml:space="preserve">Q: If I am not currently a Prosperity Indiana member, can I still apply for the Empower Indiana grant? </w:t>
      </w:r>
    </w:p>
    <w:p w:rsidR="001154AE" w:rsidRDefault="001154AE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Only Voting 501(c)3 members of Prosperity Indiana are eligible for the Empower Indiana Grant. </w:t>
      </w:r>
      <w:r w:rsidR="00974F37">
        <w:rPr>
          <w:rFonts w:ascii="TisaOT" w:hAnsi="TisaOT" w:cs="TisaOT"/>
          <w:sz w:val="24"/>
          <w:szCs w:val="24"/>
        </w:rPr>
        <w:t xml:space="preserve">We will not review applications from non-members. </w:t>
      </w:r>
      <w:r>
        <w:rPr>
          <w:rFonts w:ascii="TisaOT" w:hAnsi="TisaOT" w:cs="TisaOT"/>
          <w:sz w:val="24"/>
          <w:szCs w:val="24"/>
        </w:rPr>
        <w:t>If you are not currently a member, you must become a member prior to the April 4</w:t>
      </w:r>
      <w:r w:rsidRPr="001154AE">
        <w:rPr>
          <w:rFonts w:ascii="TisaOT" w:hAnsi="TisaOT" w:cs="TisaOT"/>
          <w:sz w:val="24"/>
          <w:szCs w:val="24"/>
          <w:vertAlign w:val="superscript"/>
        </w:rPr>
        <w:t>th</w:t>
      </w:r>
      <w:r>
        <w:rPr>
          <w:rFonts w:ascii="TisaOT" w:hAnsi="TisaOT" w:cs="TisaOT"/>
          <w:sz w:val="24"/>
          <w:szCs w:val="24"/>
        </w:rPr>
        <w:t xml:space="preserve"> proposal deadline in order to be considered for the Grant. Information about how to</w:t>
      </w:r>
      <w:r w:rsidR="00D63AF7">
        <w:rPr>
          <w:rFonts w:ascii="TisaOT" w:hAnsi="TisaOT" w:cs="TisaOT"/>
          <w:sz w:val="24"/>
          <w:szCs w:val="24"/>
        </w:rPr>
        <w:t xml:space="preserve"> become a member</w:t>
      </w:r>
      <w:r>
        <w:rPr>
          <w:rFonts w:ascii="TisaOT" w:hAnsi="TisaOT" w:cs="TisaOT"/>
          <w:sz w:val="24"/>
          <w:szCs w:val="24"/>
        </w:rPr>
        <w:t xml:space="preserve">, as well as all of the additional benefits our members receive, </w:t>
      </w:r>
      <w:r w:rsidR="00D63AF7">
        <w:rPr>
          <w:rFonts w:ascii="TisaOT" w:hAnsi="TisaOT" w:cs="TisaOT"/>
          <w:sz w:val="24"/>
          <w:szCs w:val="24"/>
        </w:rPr>
        <w:t xml:space="preserve">can be found on our website </w:t>
      </w:r>
      <w:r>
        <w:rPr>
          <w:rFonts w:ascii="TisaOT" w:hAnsi="TisaOT" w:cs="TisaOT"/>
          <w:sz w:val="24"/>
          <w:szCs w:val="24"/>
        </w:rPr>
        <w:t xml:space="preserve">at </w:t>
      </w:r>
      <w:hyperlink r:id="rId8" w:history="1">
        <w:r w:rsidRPr="001154AE">
          <w:rPr>
            <w:rStyle w:val="Hyperlink"/>
            <w:rFonts w:ascii="TisaOT" w:hAnsi="TisaOT" w:cs="TisaOT"/>
            <w:sz w:val="24"/>
            <w:szCs w:val="24"/>
          </w:rPr>
          <w:t>ProsperityIndiana.org/Membership</w:t>
        </w:r>
      </w:hyperlink>
      <w:r>
        <w:rPr>
          <w:rFonts w:ascii="TisaOT" w:hAnsi="TisaOT" w:cs="TisaOT"/>
          <w:sz w:val="24"/>
          <w:szCs w:val="24"/>
        </w:rPr>
        <w:t>.</w:t>
      </w:r>
    </w:p>
    <w:p w:rsidR="00974F37" w:rsidRDefault="00974F37" w:rsidP="00974F37">
      <w:pPr>
        <w:ind w:left="360" w:hanging="360"/>
        <w:rPr>
          <w:rFonts w:ascii="TisaOT" w:hAnsi="TisaOT" w:cs="TisaOT"/>
          <w:sz w:val="24"/>
          <w:szCs w:val="24"/>
        </w:rPr>
      </w:pPr>
    </w:p>
    <w:p w:rsidR="00974F37" w:rsidRPr="00974F37" w:rsidRDefault="00974F37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974F37">
        <w:rPr>
          <w:rFonts w:ascii="TisaOT" w:hAnsi="TisaOT" w:cs="TisaOT"/>
          <w:b/>
          <w:sz w:val="24"/>
          <w:szCs w:val="24"/>
        </w:rPr>
        <w:t xml:space="preserve">Q: I was not able to attend the informational webinar. Where can I find a recording of the webinar? </w:t>
      </w:r>
    </w:p>
    <w:p w:rsidR="00974F37" w:rsidRPr="00974F37" w:rsidRDefault="00974F37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Go to </w:t>
      </w:r>
      <w:hyperlink r:id="rId9" w:history="1">
        <w:r w:rsidRPr="00974F37">
          <w:rPr>
            <w:rStyle w:val="Hyperlink"/>
            <w:rFonts w:ascii="TisaOT" w:hAnsi="TisaOT" w:cs="TisaOT"/>
            <w:sz w:val="24"/>
            <w:szCs w:val="24"/>
          </w:rPr>
          <w:t>ProsperityIndiana.org/</w:t>
        </w:r>
        <w:proofErr w:type="spellStart"/>
        <w:r w:rsidRPr="00974F37">
          <w:rPr>
            <w:rStyle w:val="Hyperlink"/>
            <w:rFonts w:ascii="TisaOT" w:hAnsi="TisaOT" w:cs="TisaOT"/>
            <w:sz w:val="24"/>
            <w:szCs w:val="24"/>
          </w:rPr>
          <w:t>EmpowerIN</w:t>
        </w:r>
        <w:proofErr w:type="spellEnd"/>
      </w:hyperlink>
      <w:r>
        <w:rPr>
          <w:rFonts w:ascii="TisaOT" w:hAnsi="TisaOT" w:cs="TisaOT"/>
          <w:sz w:val="24"/>
          <w:szCs w:val="24"/>
        </w:rPr>
        <w:t xml:space="preserve"> and click </w:t>
      </w:r>
      <w:r w:rsidRPr="00974F37">
        <w:rPr>
          <w:rFonts w:ascii="TisaOT" w:hAnsi="TisaOT" w:cs="TisaOT"/>
          <w:b/>
          <w:sz w:val="24"/>
          <w:szCs w:val="24"/>
        </w:rPr>
        <w:t>Watch the Webinar</w:t>
      </w:r>
      <w:r>
        <w:rPr>
          <w:rFonts w:ascii="TisaOT" w:hAnsi="TisaOT" w:cs="TisaOT"/>
          <w:b/>
          <w:sz w:val="24"/>
          <w:szCs w:val="24"/>
        </w:rPr>
        <w:t xml:space="preserve"> </w:t>
      </w:r>
      <w:r>
        <w:rPr>
          <w:rFonts w:ascii="TisaOT" w:hAnsi="TisaOT" w:cs="TisaOT"/>
          <w:sz w:val="24"/>
          <w:szCs w:val="24"/>
        </w:rPr>
        <w:t>to view a recording of the informational webinar hosted by Prospe</w:t>
      </w:r>
      <w:r w:rsidR="00D63AF7">
        <w:rPr>
          <w:rFonts w:ascii="TisaOT" w:hAnsi="TisaOT" w:cs="TisaOT"/>
          <w:sz w:val="24"/>
          <w:szCs w:val="24"/>
        </w:rPr>
        <w:t>rity Indiana’s Jessica Love</w:t>
      </w:r>
      <w:r>
        <w:rPr>
          <w:rFonts w:ascii="TisaOT" w:hAnsi="TisaOT" w:cs="TisaOT"/>
          <w:sz w:val="24"/>
          <w:szCs w:val="24"/>
        </w:rPr>
        <w:t xml:space="preserve"> and the </w:t>
      </w:r>
      <w:proofErr w:type="spellStart"/>
      <w:r>
        <w:rPr>
          <w:rFonts w:ascii="TisaOT" w:hAnsi="TisaOT" w:cs="TisaOT"/>
          <w:sz w:val="24"/>
          <w:szCs w:val="24"/>
        </w:rPr>
        <w:t>CareSource</w:t>
      </w:r>
      <w:proofErr w:type="spellEnd"/>
      <w:r>
        <w:rPr>
          <w:rFonts w:ascii="TisaOT" w:hAnsi="TisaOT" w:cs="TisaOT"/>
          <w:sz w:val="24"/>
          <w:szCs w:val="24"/>
        </w:rPr>
        <w:t xml:space="preserve"> Foundation’s Cathy </w:t>
      </w:r>
      <w:proofErr w:type="spellStart"/>
      <w:r>
        <w:rPr>
          <w:rFonts w:ascii="TisaOT" w:hAnsi="TisaOT" w:cs="TisaOT"/>
          <w:sz w:val="24"/>
          <w:szCs w:val="24"/>
        </w:rPr>
        <w:t>Ponitz</w:t>
      </w:r>
      <w:proofErr w:type="spellEnd"/>
      <w:r>
        <w:rPr>
          <w:rFonts w:ascii="TisaOT" w:hAnsi="TisaOT" w:cs="TisaOT"/>
          <w:sz w:val="24"/>
          <w:szCs w:val="24"/>
        </w:rPr>
        <w:t xml:space="preserve">. </w:t>
      </w:r>
    </w:p>
    <w:p w:rsidR="00E01AC1" w:rsidRDefault="00E01AC1">
      <w:pPr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br w:type="page"/>
      </w:r>
    </w:p>
    <w:p w:rsidR="00E01AC1" w:rsidRDefault="00E01AC1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</w:p>
    <w:p w:rsidR="001154AE" w:rsidRPr="002A088B" w:rsidRDefault="00974F37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2A088B">
        <w:rPr>
          <w:rFonts w:ascii="TisaOT" w:hAnsi="TisaOT" w:cs="TisaOT"/>
          <w:b/>
          <w:sz w:val="24"/>
          <w:szCs w:val="24"/>
        </w:rPr>
        <w:t>Q</w:t>
      </w:r>
      <w:r w:rsidR="002A088B" w:rsidRPr="002A088B">
        <w:rPr>
          <w:rFonts w:ascii="TisaOT" w:hAnsi="TisaOT" w:cs="TisaOT"/>
          <w:b/>
          <w:sz w:val="24"/>
          <w:szCs w:val="24"/>
        </w:rPr>
        <w:t xml:space="preserve">: Are there restrictions on use of funds? Can they be used for operational expenses? </w:t>
      </w:r>
    </w:p>
    <w:p w:rsidR="00974F37" w:rsidRDefault="00974F37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</w:t>
      </w:r>
      <w:r w:rsidR="002A088B">
        <w:rPr>
          <w:rFonts w:ascii="TisaOT" w:hAnsi="TisaOT" w:cs="TisaOT"/>
          <w:sz w:val="24"/>
          <w:szCs w:val="24"/>
        </w:rPr>
        <w:t>There are no restrictions on how Empower Indiana grant funds may be used.</w:t>
      </w:r>
    </w:p>
    <w:p w:rsidR="002A088B" w:rsidRDefault="002A088B" w:rsidP="00974F37">
      <w:pPr>
        <w:ind w:left="360" w:hanging="360"/>
        <w:rPr>
          <w:rFonts w:ascii="TisaOT" w:hAnsi="TisaOT" w:cs="TisaOT"/>
          <w:sz w:val="24"/>
          <w:szCs w:val="24"/>
        </w:rPr>
      </w:pPr>
    </w:p>
    <w:p w:rsidR="002A088B" w:rsidRPr="002A088B" w:rsidRDefault="002A088B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2A088B">
        <w:rPr>
          <w:rFonts w:ascii="TisaOT" w:hAnsi="TisaOT" w:cs="TisaOT"/>
          <w:b/>
          <w:sz w:val="24"/>
          <w:szCs w:val="24"/>
        </w:rPr>
        <w:t>Q: What are the reporting requirements?</w:t>
      </w:r>
    </w:p>
    <w:p w:rsidR="002A088B" w:rsidRDefault="002A088B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Reporting requirements will differ for each grantee depending on the specific project and its anticipated impact. </w:t>
      </w:r>
    </w:p>
    <w:p w:rsidR="002A088B" w:rsidRDefault="002A088B" w:rsidP="00974F37">
      <w:pPr>
        <w:ind w:left="360" w:hanging="360"/>
        <w:rPr>
          <w:rFonts w:ascii="TisaOT" w:hAnsi="TisaOT" w:cs="TisaOT"/>
          <w:sz w:val="24"/>
          <w:szCs w:val="24"/>
        </w:rPr>
      </w:pPr>
    </w:p>
    <w:p w:rsidR="002A088B" w:rsidRPr="002A088B" w:rsidRDefault="002A088B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2A088B">
        <w:rPr>
          <w:rFonts w:ascii="TisaOT" w:hAnsi="TisaOT" w:cs="TisaOT"/>
          <w:b/>
          <w:sz w:val="24"/>
          <w:szCs w:val="24"/>
        </w:rPr>
        <w:t>Q: Is there an expected or required cash match?</w:t>
      </w:r>
    </w:p>
    <w:p w:rsidR="002A088B" w:rsidRDefault="002A088B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No. </w:t>
      </w:r>
    </w:p>
    <w:p w:rsidR="00FA4D7E" w:rsidRDefault="00FA4D7E" w:rsidP="00FA4D7E">
      <w:pPr>
        <w:rPr>
          <w:rFonts w:ascii="TisaOT" w:hAnsi="TisaOT" w:cs="TisaOT"/>
          <w:sz w:val="24"/>
          <w:szCs w:val="24"/>
        </w:rPr>
      </w:pPr>
    </w:p>
    <w:p w:rsidR="00FA4D7E" w:rsidRPr="00FA4D7E" w:rsidRDefault="00FA4D7E" w:rsidP="00974F3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FA4D7E">
        <w:rPr>
          <w:rFonts w:ascii="TisaOT" w:hAnsi="TisaOT" w:cs="TisaOT"/>
          <w:b/>
          <w:sz w:val="24"/>
          <w:szCs w:val="24"/>
        </w:rPr>
        <w:t>Q: Do I have to request a specific amount, or will you determine how much is awarded based on what is submitted?</w:t>
      </w:r>
    </w:p>
    <w:p w:rsidR="00FA4D7E" w:rsidRDefault="00FA4D7E" w:rsidP="00974F3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>A: Proposals sh</w:t>
      </w:r>
      <w:r w:rsidR="00D63AF7">
        <w:rPr>
          <w:rFonts w:ascii="TisaOT" w:hAnsi="TisaOT" w:cs="TisaOT"/>
          <w:sz w:val="24"/>
          <w:szCs w:val="24"/>
        </w:rPr>
        <w:t xml:space="preserve">ould request a specific amount. We will award grants of up to $50,000 ($100,000 total grant pool). </w:t>
      </w:r>
    </w:p>
    <w:p w:rsidR="00FA4D7E" w:rsidRDefault="00FA4D7E" w:rsidP="00974F37">
      <w:pPr>
        <w:ind w:left="360" w:hanging="360"/>
        <w:rPr>
          <w:rFonts w:ascii="TisaOT" w:hAnsi="TisaOT" w:cs="TisaOT"/>
          <w:sz w:val="24"/>
          <w:szCs w:val="24"/>
        </w:rPr>
      </w:pPr>
    </w:p>
    <w:p w:rsidR="00963E9E" w:rsidRPr="00E01AC1" w:rsidRDefault="00FA4D7E" w:rsidP="00D63AF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E01AC1">
        <w:rPr>
          <w:rFonts w:ascii="TisaOT" w:hAnsi="TisaOT" w:cs="TisaOT"/>
          <w:b/>
          <w:sz w:val="24"/>
          <w:szCs w:val="24"/>
        </w:rPr>
        <w:t>Q</w:t>
      </w:r>
      <w:r w:rsidR="00963E9E" w:rsidRPr="00E01AC1">
        <w:rPr>
          <w:rFonts w:ascii="TisaOT" w:hAnsi="TisaOT" w:cs="TisaOT"/>
          <w:b/>
          <w:sz w:val="24"/>
          <w:szCs w:val="24"/>
        </w:rPr>
        <w:t>: At what scale do you expect to see impact from funded projects (for example, neighborhood- or</w:t>
      </w:r>
      <w:r w:rsidR="00E01AC1">
        <w:rPr>
          <w:rFonts w:ascii="TisaOT" w:hAnsi="TisaOT" w:cs="TisaOT"/>
          <w:b/>
          <w:sz w:val="24"/>
          <w:szCs w:val="24"/>
        </w:rPr>
        <w:t xml:space="preserve"> community- wide,</w:t>
      </w:r>
      <w:r w:rsidR="00963E9E" w:rsidRPr="00E01AC1">
        <w:rPr>
          <w:rFonts w:ascii="TisaOT" w:hAnsi="TisaOT" w:cs="TisaOT"/>
          <w:b/>
          <w:sz w:val="24"/>
          <w:szCs w:val="24"/>
        </w:rPr>
        <w:t xml:space="preserve"> or a</w:t>
      </w:r>
      <w:r w:rsidR="00E01AC1">
        <w:rPr>
          <w:rFonts w:ascii="TisaOT" w:hAnsi="TisaOT" w:cs="TisaOT"/>
          <w:b/>
          <w:sz w:val="24"/>
          <w:szCs w:val="24"/>
        </w:rPr>
        <w:t xml:space="preserve"> specific population</w:t>
      </w:r>
      <w:r w:rsidR="00963E9E" w:rsidRPr="00E01AC1">
        <w:rPr>
          <w:rFonts w:ascii="TisaOT" w:hAnsi="TisaOT" w:cs="TisaOT"/>
          <w:b/>
          <w:sz w:val="24"/>
          <w:szCs w:val="24"/>
        </w:rPr>
        <w:t xml:space="preserve">)? </w:t>
      </w:r>
    </w:p>
    <w:p w:rsidR="00963E9E" w:rsidRDefault="00963E9E" w:rsidP="00D63AF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>A: There is not a scale prescribed by our grant program. We hope to see proposals that span the gamut.</w:t>
      </w:r>
    </w:p>
    <w:p w:rsidR="00E01AC1" w:rsidRDefault="00E01AC1" w:rsidP="00D63AF7">
      <w:pPr>
        <w:ind w:left="360" w:hanging="360"/>
        <w:rPr>
          <w:rFonts w:ascii="TisaOT" w:hAnsi="TisaOT" w:cs="TisaOT"/>
          <w:sz w:val="24"/>
          <w:szCs w:val="24"/>
        </w:rPr>
      </w:pPr>
    </w:p>
    <w:p w:rsidR="00E01AC1" w:rsidRPr="00E01AC1" w:rsidRDefault="00E01AC1" w:rsidP="00D63AF7">
      <w:pPr>
        <w:ind w:left="360" w:hanging="360"/>
        <w:rPr>
          <w:rFonts w:ascii="TisaOT" w:hAnsi="TisaOT" w:cs="TisaOT"/>
          <w:b/>
          <w:sz w:val="24"/>
          <w:szCs w:val="24"/>
        </w:rPr>
      </w:pPr>
      <w:r w:rsidRPr="00E01AC1">
        <w:rPr>
          <w:rFonts w:ascii="TisaOT" w:hAnsi="TisaOT" w:cs="TisaOT"/>
          <w:b/>
          <w:sz w:val="24"/>
          <w:szCs w:val="24"/>
        </w:rPr>
        <w:t>Q: Can one organization submit multiple proposals?</w:t>
      </w:r>
    </w:p>
    <w:p w:rsidR="00D63AF7" w:rsidRPr="001154AE" w:rsidRDefault="00E01AC1" w:rsidP="00D63AF7">
      <w:pPr>
        <w:ind w:left="360" w:hanging="360"/>
        <w:rPr>
          <w:rFonts w:ascii="TisaOT" w:hAnsi="TisaOT" w:cs="TisaOT"/>
          <w:sz w:val="24"/>
          <w:szCs w:val="24"/>
        </w:rPr>
      </w:pPr>
      <w:r>
        <w:rPr>
          <w:rFonts w:ascii="TisaOT" w:hAnsi="TisaOT" w:cs="TisaOT"/>
          <w:sz w:val="24"/>
          <w:szCs w:val="24"/>
        </w:rPr>
        <w:t xml:space="preserve">A: Limit one proposal per organization. </w:t>
      </w:r>
      <w:bookmarkStart w:id="0" w:name="_GoBack"/>
      <w:bookmarkEnd w:id="0"/>
    </w:p>
    <w:sectPr w:rsidR="00D63AF7" w:rsidRPr="001154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AE" w:rsidRDefault="001154AE" w:rsidP="001154AE">
      <w:pPr>
        <w:spacing w:after="0" w:line="240" w:lineRule="auto"/>
      </w:pPr>
      <w:r>
        <w:separator/>
      </w:r>
    </w:p>
  </w:endnote>
  <w:endnote w:type="continuationSeparator" w:id="0">
    <w:p w:rsidR="001154AE" w:rsidRDefault="001154AE" w:rsidP="0011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saOT">
    <w:panose1 w:val="02010504030101020102"/>
    <w:charset w:val="00"/>
    <w:family w:val="modern"/>
    <w:notTrueType/>
    <w:pitch w:val="variable"/>
    <w:sig w:usb0="800000EF" w:usb1="4000205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AE" w:rsidRDefault="001154AE" w:rsidP="001154AE">
      <w:pPr>
        <w:spacing w:after="0" w:line="240" w:lineRule="auto"/>
      </w:pPr>
      <w:r>
        <w:separator/>
      </w:r>
    </w:p>
  </w:footnote>
  <w:footnote w:type="continuationSeparator" w:id="0">
    <w:p w:rsidR="001154AE" w:rsidRDefault="001154AE" w:rsidP="0011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AE" w:rsidRDefault="001154AE">
    <w:pPr>
      <w:pStyle w:val="Header"/>
    </w:pPr>
    <w:r>
      <w:rPr>
        <w:noProof/>
      </w:rPr>
      <w:drawing>
        <wp:inline distT="0" distB="0" distL="0" distR="0">
          <wp:extent cx="2398295" cy="8021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Sour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295" cy="80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</w:rPr>
      <w:drawing>
        <wp:inline distT="0" distB="0" distL="0" distR="0">
          <wp:extent cx="2368043" cy="960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S-Logo-Horizontal-RGB-FN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561" cy="98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431"/>
    <w:multiLevelType w:val="hybridMultilevel"/>
    <w:tmpl w:val="2C1EE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E"/>
    <w:rsid w:val="001154AE"/>
    <w:rsid w:val="002A088B"/>
    <w:rsid w:val="006851B3"/>
    <w:rsid w:val="00867CE8"/>
    <w:rsid w:val="00963E9E"/>
    <w:rsid w:val="00974F37"/>
    <w:rsid w:val="00D63AF7"/>
    <w:rsid w:val="00E01AC1"/>
    <w:rsid w:val="00F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FDF5E"/>
  <w15:chartTrackingRefBased/>
  <w15:docId w15:val="{CFC17F13-B1EF-4E1C-862D-B3B83D2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AE"/>
  </w:style>
  <w:style w:type="paragraph" w:styleId="Footer">
    <w:name w:val="footer"/>
    <w:basedOn w:val="Normal"/>
    <w:link w:val="FooterChar"/>
    <w:uiPriority w:val="99"/>
    <w:unhideWhenUsed/>
    <w:rsid w:val="0011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AE"/>
  </w:style>
  <w:style w:type="character" w:styleId="Hyperlink">
    <w:name w:val="Hyperlink"/>
    <w:basedOn w:val="DefaultParagraphFont"/>
    <w:uiPriority w:val="99"/>
    <w:unhideWhenUsed/>
    <w:rsid w:val="00115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ityIndiana.org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astes@prosperityindia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sperityIndiana.org/Empower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Kaytlin Eastes</dc:creator>
  <cp:keywords/>
  <dc:description/>
  <cp:lastModifiedBy>Kaytlin Eastes</cp:lastModifiedBy>
  <cp:revision>3</cp:revision>
  <dcterms:created xsi:type="dcterms:W3CDTF">2019-03-04T17:55:00Z</dcterms:created>
  <dcterms:modified xsi:type="dcterms:W3CDTF">2019-03-04T18:04:00Z</dcterms:modified>
</cp:coreProperties>
</file>